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AC" w:rsidRPr="00F77103" w:rsidRDefault="00786C15" w:rsidP="000F62A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0F62AC" w:rsidRPr="00F77103">
        <w:rPr>
          <w:sz w:val="22"/>
          <w:szCs w:val="22"/>
        </w:rPr>
        <w:t>, dnia………………………</w:t>
      </w: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Wnioskodawca(y):</w:t>
      </w: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..................................................</w:t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  <w:t>……………………………….</w:t>
      </w:r>
    </w:p>
    <w:p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imię i nazwisko lub nazwa osoby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 xml:space="preserve">imię i nazwisko lub nazwa osoby </w:t>
      </w:r>
    </w:p>
    <w:p w:rsidR="000F62AC" w:rsidRPr="00FF0456" w:rsidRDefault="000F62AC" w:rsidP="000F62AC">
      <w:pPr>
        <w:rPr>
          <w:i/>
          <w:sz w:val="22"/>
          <w:szCs w:val="22"/>
        </w:rPr>
      </w:pPr>
      <w:r w:rsidRPr="00FF0456">
        <w:rPr>
          <w:i/>
          <w:sz w:val="22"/>
          <w:szCs w:val="22"/>
        </w:rPr>
        <w:t>prawnej – pieczęć</w:t>
      </w:r>
      <w:r w:rsidR="00FF0456">
        <w:rPr>
          <w:i/>
          <w:sz w:val="22"/>
          <w:szCs w:val="22"/>
        </w:rPr>
        <w:t>/</w:t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</w:r>
      <w:r w:rsidRPr="00FF0456">
        <w:rPr>
          <w:i/>
          <w:sz w:val="22"/>
          <w:szCs w:val="22"/>
        </w:rPr>
        <w:tab/>
        <w:t xml:space="preserve">prawnej </w:t>
      </w:r>
      <w:r w:rsidR="00FF0456">
        <w:rPr>
          <w:i/>
          <w:sz w:val="22"/>
          <w:szCs w:val="22"/>
        </w:rPr>
        <w:t>–</w:t>
      </w:r>
      <w:r w:rsidRPr="00FF0456">
        <w:rPr>
          <w:i/>
          <w:sz w:val="22"/>
          <w:szCs w:val="22"/>
        </w:rPr>
        <w:t xml:space="preserve"> pieczęć</w:t>
      </w:r>
      <w:r w:rsidR="00FF0456">
        <w:rPr>
          <w:i/>
          <w:sz w:val="22"/>
          <w:szCs w:val="22"/>
        </w:rPr>
        <w:t>/</w:t>
      </w: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…………………………………..</w:t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  <w:t>…………………………………..</w:t>
      </w:r>
    </w:p>
    <w:p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numer PESEL lub REGON i KRS</w:t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numer PESEL lub REGON i KRS</w:t>
      </w:r>
      <w:r>
        <w:rPr>
          <w:i/>
          <w:sz w:val="22"/>
          <w:szCs w:val="22"/>
        </w:rPr>
        <w:t>/</w:t>
      </w: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………………………………….</w:t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  <w:t>…………………………………..</w:t>
      </w:r>
    </w:p>
    <w:p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adres do korespondencji</w:t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adres do korespondencji</w:t>
      </w:r>
      <w:r>
        <w:rPr>
          <w:i/>
          <w:sz w:val="22"/>
          <w:szCs w:val="22"/>
        </w:rPr>
        <w:t>/</w:t>
      </w:r>
    </w:p>
    <w:p w:rsidR="000F62AC" w:rsidRPr="00F77103" w:rsidRDefault="000F62AC" w:rsidP="000F62AC">
      <w:pPr>
        <w:rPr>
          <w:sz w:val="22"/>
          <w:szCs w:val="22"/>
        </w:rPr>
      </w:pPr>
    </w:p>
    <w:p w:rsidR="000F62AC" w:rsidRPr="00F77103" w:rsidRDefault="000F62AC" w:rsidP="000F62AC">
      <w:pPr>
        <w:rPr>
          <w:sz w:val="22"/>
          <w:szCs w:val="22"/>
        </w:rPr>
      </w:pPr>
      <w:r w:rsidRPr="00F77103">
        <w:rPr>
          <w:sz w:val="22"/>
          <w:szCs w:val="22"/>
        </w:rPr>
        <w:t>…………….……………………</w:t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</w:r>
      <w:r w:rsidRPr="00F77103">
        <w:rPr>
          <w:sz w:val="22"/>
          <w:szCs w:val="22"/>
        </w:rPr>
        <w:tab/>
        <w:t>…………………………………..</w:t>
      </w:r>
    </w:p>
    <w:p w:rsidR="000F62AC" w:rsidRPr="00FF0456" w:rsidRDefault="00FF0456" w:rsidP="000F62AC">
      <w:pPr>
        <w:rPr>
          <w:i/>
          <w:sz w:val="22"/>
          <w:szCs w:val="22"/>
        </w:rPr>
      </w:pP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telefon lub inne dane kontaktowe</w:t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 w:rsidR="000F62AC" w:rsidRPr="00FF0456">
        <w:rPr>
          <w:i/>
          <w:sz w:val="22"/>
          <w:szCs w:val="22"/>
        </w:rPr>
        <w:tab/>
      </w:r>
      <w:r>
        <w:rPr>
          <w:i/>
          <w:sz w:val="22"/>
          <w:szCs w:val="22"/>
        </w:rPr>
        <w:t>/</w:t>
      </w:r>
      <w:r w:rsidR="000F62AC" w:rsidRPr="00FF0456">
        <w:rPr>
          <w:i/>
          <w:sz w:val="22"/>
          <w:szCs w:val="22"/>
        </w:rPr>
        <w:t>telefon lub inne dane kontaktowe</w:t>
      </w:r>
      <w:r>
        <w:rPr>
          <w:i/>
          <w:sz w:val="22"/>
          <w:szCs w:val="22"/>
        </w:rPr>
        <w:t>/</w:t>
      </w:r>
    </w:p>
    <w:p w:rsidR="000F62AC" w:rsidRPr="00F77103" w:rsidRDefault="000F62AC" w:rsidP="000F62AC">
      <w:pPr>
        <w:ind w:left="4248" w:firstLine="708"/>
        <w:rPr>
          <w:sz w:val="22"/>
          <w:szCs w:val="22"/>
        </w:rPr>
      </w:pPr>
    </w:p>
    <w:p w:rsidR="000F62AC" w:rsidRDefault="000F62AC" w:rsidP="000F62AC">
      <w:pPr>
        <w:ind w:left="4248" w:firstLine="708"/>
        <w:rPr>
          <w:sz w:val="22"/>
          <w:szCs w:val="22"/>
        </w:rPr>
      </w:pPr>
    </w:p>
    <w:p w:rsidR="00B70BD6" w:rsidRPr="00F77103" w:rsidRDefault="00B70BD6" w:rsidP="000F62AC">
      <w:pPr>
        <w:ind w:left="4248" w:firstLine="708"/>
        <w:rPr>
          <w:sz w:val="22"/>
          <w:szCs w:val="22"/>
        </w:rPr>
      </w:pPr>
    </w:p>
    <w:p w:rsidR="000F62AC" w:rsidRPr="00F77103" w:rsidRDefault="000F62AC" w:rsidP="000F62AC">
      <w:pPr>
        <w:ind w:left="4248" w:firstLine="708"/>
        <w:rPr>
          <w:sz w:val="22"/>
          <w:szCs w:val="22"/>
        </w:rPr>
      </w:pPr>
    </w:p>
    <w:p w:rsidR="000F62AC" w:rsidRPr="00F77103" w:rsidRDefault="000F62AC" w:rsidP="000F62AC">
      <w:pPr>
        <w:ind w:left="4956" w:firstLine="708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WÓJT GMINY KOSZĘCIN</w:t>
      </w:r>
    </w:p>
    <w:p w:rsidR="000F62AC" w:rsidRPr="00F77103" w:rsidRDefault="000F62AC" w:rsidP="000F62AC">
      <w:pPr>
        <w:ind w:left="4956" w:firstLine="708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ul. Powstańców Śląskich 10</w:t>
      </w:r>
    </w:p>
    <w:p w:rsidR="000F62AC" w:rsidRDefault="000F62AC" w:rsidP="000F62AC">
      <w:pPr>
        <w:ind w:left="4956" w:firstLine="708"/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42-286 Koszęcin</w:t>
      </w:r>
    </w:p>
    <w:p w:rsidR="00B70BD6" w:rsidRPr="00F77103" w:rsidRDefault="00B70BD6" w:rsidP="000F62AC">
      <w:pPr>
        <w:ind w:left="4956" w:firstLine="708"/>
        <w:jc w:val="center"/>
        <w:rPr>
          <w:b/>
          <w:sz w:val="22"/>
          <w:szCs w:val="22"/>
        </w:rPr>
      </w:pPr>
    </w:p>
    <w:p w:rsidR="000F62AC" w:rsidRPr="00F77103" w:rsidRDefault="000F62AC" w:rsidP="000F62AC">
      <w:pPr>
        <w:rPr>
          <w:b/>
          <w:sz w:val="22"/>
          <w:szCs w:val="22"/>
        </w:rPr>
      </w:pPr>
    </w:p>
    <w:p w:rsidR="000F62AC" w:rsidRPr="00F77103" w:rsidRDefault="000F62AC" w:rsidP="000F62AC">
      <w:pPr>
        <w:jc w:val="center"/>
        <w:rPr>
          <w:b/>
          <w:sz w:val="22"/>
          <w:szCs w:val="22"/>
        </w:rPr>
      </w:pPr>
    </w:p>
    <w:p w:rsidR="000F62AC" w:rsidRPr="00F77103" w:rsidRDefault="000F62AC" w:rsidP="000F62AC">
      <w:pPr>
        <w:jc w:val="center"/>
        <w:rPr>
          <w:b/>
          <w:sz w:val="22"/>
          <w:szCs w:val="22"/>
          <w:u w:val="single"/>
        </w:rPr>
      </w:pPr>
      <w:r w:rsidRPr="00F77103">
        <w:rPr>
          <w:b/>
          <w:sz w:val="22"/>
          <w:szCs w:val="22"/>
          <w:u w:val="single"/>
        </w:rPr>
        <w:t>WNIOSEK</w:t>
      </w:r>
    </w:p>
    <w:p w:rsidR="000F62AC" w:rsidRPr="00F77103" w:rsidRDefault="000F62AC" w:rsidP="000F62AC">
      <w:pPr>
        <w:jc w:val="center"/>
        <w:rPr>
          <w:b/>
          <w:sz w:val="22"/>
          <w:szCs w:val="22"/>
        </w:rPr>
      </w:pPr>
      <w:r w:rsidRPr="00F77103">
        <w:rPr>
          <w:b/>
          <w:sz w:val="22"/>
          <w:szCs w:val="22"/>
        </w:rPr>
        <w:t>o   wydanie   decyzji   o   środowiskowych   uwarunkowaniach</w:t>
      </w:r>
    </w:p>
    <w:p w:rsidR="000F62AC" w:rsidRPr="00F77103" w:rsidRDefault="000F62AC" w:rsidP="000F62AC">
      <w:pPr>
        <w:jc w:val="center"/>
        <w:rPr>
          <w:b/>
          <w:sz w:val="22"/>
          <w:szCs w:val="22"/>
          <w:u w:val="single"/>
        </w:rPr>
      </w:pPr>
      <w:r w:rsidRPr="00F77103">
        <w:rPr>
          <w:b/>
          <w:sz w:val="22"/>
          <w:szCs w:val="22"/>
        </w:rPr>
        <w:t>realizacji przedsięwzięcia</w:t>
      </w:r>
    </w:p>
    <w:p w:rsidR="000F62AC" w:rsidRPr="00F77103" w:rsidRDefault="000F62AC" w:rsidP="00B805EC">
      <w:pPr>
        <w:jc w:val="center"/>
        <w:rPr>
          <w:b/>
          <w:bCs/>
          <w:sz w:val="22"/>
          <w:szCs w:val="22"/>
        </w:rPr>
      </w:pPr>
    </w:p>
    <w:p w:rsidR="000F62AC" w:rsidRPr="00F77103" w:rsidRDefault="000F62AC" w:rsidP="000F62AC">
      <w:pPr>
        <w:jc w:val="both"/>
        <w:rPr>
          <w:b/>
          <w:bCs/>
          <w:sz w:val="22"/>
          <w:szCs w:val="22"/>
        </w:rPr>
      </w:pP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 xml:space="preserve">Na podstawie art. 73 ust. 1 ustawy z dnia 3 października 2008 r. o udostępnianiu informacji </w:t>
      </w:r>
      <w:r w:rsidR="00AB765C">
        <w:rPr>
          <w:bCs/>
          <w:sz w:val="22"/>
          <w:szCs w:val="22"/>
        </w:rPr>
        <w:br/>
      </w:r>
      <w:r w:rsidRPr="00F77103">
        <w:rPr>
          <w:bCs/>
          <w:sz w:val="22"/>
          <w:szCs w:val="22"/>
        </w:rPr>
        <w:t>o środowisku i jego ochronie, udziale społeczeństwa w ochronie środowiska oraz o ocenach oddziaływa</w:t>
      </w:r>
      <w:r w:rsidR="00B27D11">
        <w:rPr>
          <w:bCs/>
          <w:sz w:val="22"/>
          <w:szCs w:val="22"/>
        </w:rPr>
        <w:t>nia na środowisko (</w:t>
      </w:r>
      <w:r w:rsidR="005F4B7D">
        <w:rPr>
          <w:bCs/>
          <w:sz w:val="22"/>
          <w:szCs w:val="22"/>
        </w:rPr>
        <w:t xml:space="preserve">tj.: </w:t>
      </w:r>
      <w:r w:rsidR="00B27D11">
        <w:rPr>
          <w:bCs/>
          <w:sz w:val="22"/>
          <w:szCs w:val="22"/>
        </w:rPr>
        <w:t xml:space="preserve">Dz. U. z 2018 </w:t>
      </w:r>
      <w:r w:rsidRPr="00F77103">
        <w:rPr>
          <w:bCs/>
          <w:sz w:val="22"/>
          <w:szCs w:val="22"/>
        </w:rPr>
        <w:t xml:space="preserve">r., poz. </w:t>
      </w:r>
      <w:bookmarkStart w:id="0" w:name="_GoBack"/>
      <w:bookmarkEnd w:id="0"/>
      <w:r w:rsidR="00B27D11">
        <w:rPr>
          <w:bCs/>
          <w:sz w:val="22"/>
          <w:szCs w:val="22"/>
        </w:rPr>
        <w:t>2081</w:t>
      </w:r>
      <w:r w:rsidRPr="00F77103">
        <w:rPr>
          <w:bCs/>
          <w:sz w:val="22"/>
          <w:szCs w:val="22"/>
        </w:rPr>
        <w:t xml:space="preserve"> z późn. zm.) zwracam się o wydanie decyzji </w:t>
      </w:r>
      <w:r w:rsidR="005F4B7D">
        <w:rPr>
          <w:bCs/>
          <w:sz w:val="22"/>
          <w:szCs w:val="22"/>
        </w:rPr>
        <w:t>o</w:t>
      </w:r>
      <w:r w:rsidRPr="00F77103">
        <w:rPr>
          <w:bCs/>
          <w:sz w:val="22"/>
          <w:szCs w:val="22"/>
        </w:rPr>
        <w:t xml:space="preserve"> środowiskowych uwarunkowaniach dla planowanego przedsięwzięcia pn.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 xml:space="preserve">Powyższe przedsięwzięcie kwalifikuję jako § .... ust. .... pkt. .... rozporządzenia Rady Ministrów z dnia </w:t>
      </w:r>
      <w:r w:rsidR="00CB21F7">
        <w:rPr>
          <w:bCs/>
          <w:sz w:val="22"/>
          <w:szCs w:val="22"/>
        </w:rPr>
        <w:t>10 września 2019</w:t>
      </w:r>
      <w:r w:rsidRPr="00F77103">
        <w:rPr>
          <w:bCs/>
          <w:sz w:val="22"/>
          <w:szCs w:val="22"/>
        </w:rPr>
        <w:t xml:space="preserve"> r. w sprawie przedsięwzięć mogących znacząco oddziaływać na środowisko (Dz. U. </w:t>
      </w:r>
      <w:r w:rsidR="00CB21F7">
        <w:rPr>
          <w:bCs/>
          <w:sz w:val="22"/>
          <w:szCs w:val="22"/>
        </w:rPr>
        <w:t>z 2019 r., poz.1839</w:t>
      </w:r>
      <w:r w:rsidRPr="00F77103">
        <w:rPr>
          <w:bCs/>
          <w:sz w:val="22"/>
          <w:szCs w:val="22"/>
        </w:rPr>
        <w:t>).</w:t>
      </w: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</w:p>
    <w:p w:rsidR="000F62AC" w:rsidRPr="00F77103" w:rsidRDefault="000F62AC" w:rsidP="000F62AC">
      <w:pPr>
        <w:spacing w:line="360" w:lineRule="auto"/>
        <w:jc w:val="both"/>
        <w:rPr>
          <w:bCs/>
          <w:sz w:val="22"/>
          <w:szCs w:val="22"/>
        </w:rPr>
      </w:pPr>
    </w:p>
    <w:p w:rsidR="000F62AC" w:rsidRPr="00F77103" w:rsidRDefault="000F62AC" w:rsidP="000F62AC">
      <w:pPr>
        <w:spacing w:line="360" w:lineRule="auto"/>
        <w:jc w:val="center"/>
        <w:rPr>
          <w:bCs/>
          <w:sz w:val="22"/>
          <w:szCs w:val="22"/>
        </w:rPr>
      </w:pPr>
      <w:r w:rsidRPr="00F77103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0F62AC" w:rsidRPr="00FF0456" w:rsidRDefault="00FF0456" w:rsidP="000F62AC">
      <w:pPr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/</w:t>
      </w:r>
      <w:r w:rsidR="000F62AC" w:rsidRPr="00FF0456">
        <w:rPr>
          <w:bCs/>
          <w:i/>
          <w:sz w:val="22"/>
          <w:szCs w:val="22"/>
        </w:rPr>
        <w:t>podpisy osób fizycznych lub upoważnionych</w:t>
      </w:r>
    </w:p>
    <w:p w:rsidR="000F62AC" w:rsidRPr="00F77103" w:rsidRDefault="000F62AC" w:rsidP="000F62AC">
      <w:pPr>
        <w:spacing w:line="360" w:lineRule="auto"/>
        <w:jc w:val="center"/>
        <w:rPr>
          <w:bCs/>
          <w:sz w:val="22"/>
          <w:szCs w:val="22"/>
        </w:rPr>
      </w:pPr>
      <w:r w:rsidRPr="00FF0456">
        <w:rPr>
          <w:bCs/>
          <w:i/>
          <w:sz w:val="22"/>
          <w:szCs w:val="22"/>
        </w:rPr>
        <w:t>i reprezentujących osoby prawne – z pieczęciami</w:t>
      </w:r>
      <w:r w:rsidR="00FF0456">
        <w:rPr>
          <w:bCs/>
          <w:i/>
          <w:sz w:val="22"/>
          <w:szCs w:val="22"/>
        </w:rPr>
        <w:t>/</w:t>
      </w:r>
    </w:p>
    <w:p w:rsidR="000F62AC" w:rsidRPr="00F77103" w:rsidRDefault="000F62AC" w:rsidP="000F62AC">
      <w:pPr>
        <w:jc w:val="both"/>
        <w:rPr>
          <w:bCs/>
          <w:sz w:val="22"/>
          <w:szCs w:val="22"/>
        </w:rPr>
      </w:pPr>
    </w:p>
    <w:p w:rsidR="000F62AC" w:rsidRPr="00F77103" w:rsidRDefault="000F62AC" w:rsidP="000F62AC">
      <w:pPr>
        <w:jc w:val="both"/>
        <w:rPr>
          <w:bCs/>
          <w:sz w:val="22"/>
          <w:szCs w:val="22"/>
        </w:rPr>
      </w:pPr>
    </w:p>
    <w:p w:rsidR="000F62AC" w:rsidRPr="00F77103" w:rsidRDefault="000F62AC" w:rsidP="000F62AC">
      <w:pPr>
        <w:jc w:val="both"/>
        <w:rPr>
          <w:bCs/>
          <w:sz w:val="22"/>
          <w:szCs w:val="22"/>
        </w:rPr>
      </w:pPr>
    </w:p>
    <w:p w:rsidR="00F77103" w:rsidRPr="00F77103" w:rsidRDefault="00F77103" w:rsidP="000F62AC">
      <w:pPr>
        <w:jc w:val="both"/>
        <w:rPr>
          <w:bCs/>
          <w:sz w:val="22"/>
          <w:szCs w:val="22"/>
          <w:u w:val="single"/>
        </w:rPr>
      </w:pPr>
    </w:p>
    <w:p w:rsidR="0026758D" w:rsidRDefault="00F77103" w:rsidP="00F77103">
      <w:pPr>
        <w:jc w:val="both"/>
        <w:rPr>
          <w:b/>
          <w:bCs/>
          <w:sz w:val="22"/>
          <w:szCs w:val="22"/>
          <w:u w:val="single"/>
        </w:rPr>
      </w:pPr>
      <w:r w:rsidRPr="00F77103">
        <w:rPr>
          <w:b/>
          <w:bCs/>
          <w:sz w:val="22"/>
          <w:szCs w:val="22"/>
          <w:u w:val="single"/>
        </w:rPr>
        <w:lastRenderedPageBreak/>
        <w:t xml:space="preserve">Załączniki </w:t>
      </w:r>
      <w:r w:rsidR="0026758D">
        <w:rPr>
          <w:b/>
          <w:bCs/>
          <w:sz w:val="22"/>
          <w:szCs w:val="22"/>
          <w:u w:val="single"/>
        </w:rPr>
        <w:t>do wniosku – zgodnie z art. 74 ustawy</w:t>
      </w:r>
      <w:r w:rsidR="00CB21F7">
        <w:rPr>
          <w:b/>
          <w:bCs/>
          <w:sz w:val="22"/>
          <w:szCs w:val="22"/>
          <w:u w:val="single"/>
        </w:rPr>
        <w:t xml:space="preserve"> </w:t>
      </w:r>
      <w:r w:rsidR="0026758D" w:rsidRPr="0026758D">
        <w:rPr>
          <w:b/>
          <w:bCs/>
          <w:sz w:val="22"/>
          <w:szCs w:val="22"/>
          <w:u w:val="single"/>
        </w:rPr>
        <w:t>o udostępnianiu informacji o środowisku i jego ochronie, udziale społeczeństwa w ochronie środowiska oraz o ocenach oddziaływania na środowisko</w:t>
      </w:r>
    </w:p>
    <w:p w:rsidR="0026758D" w:rsidRDefault="0026758D" w:rsidP="0026758D">
      <w:pPr>
        <w:jc w:val="both"/>
        <w:rPr>
          <w:bCs/>
          <w:sz w:val="22"/>
          <w:szCs w:val="22"/>
        </w:rPr>
      </w:pPr>
    </w:p>
    <w:p w:rsidR="0026758D" w:rsidRPr="0026758D" w:rsidRDefault="0026758D" w:rsidP="0026758D">
      <w:pPr>
        <w:jc w:val="center"/>
        <w:rPr>
          <w:bCs/>
          <w:i/>
          <w:sz w:val="22"/>
          <w:szCs w:val="22"/>
        </w:rPr>
      </w:pPr>
      <w:r w:rsidRPr="0026758D">
        <w:rPr>
          <w:bCs/>
          <w:i/>
          <w:sz w:val="22"/>
          <w:szCs w:val="22"/>
        </w:rPr>
        <w:t>Art. 74.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i/>
          <w:sz w:val="22"/>
          <w:szCs w:val="22"/>
        </w:rPr>
        <w:t>Do wniosku o wydanie decyzji o środowiskowych uwarunkowaniach należy dołączyć: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 xml:space="preserve">1) </w:t>
      </w:r>
      <w:r w:rsidRPr="006F28DD">
        <w:rPr>
          <w:i/>
          <w:sz w:val="22"/>
          <w:szCs w:val="22"/>
        </w:rPr>
        <w:t xml:space="preserve">w przypadku </w:t>
      </w:r>
      <w:r w:rsidRPr="006F28DD">
        <w:rPr>
          <w:rStyle w:val="Uwydatnienie"/>
          <w:i w:val="0"/>
          <w:sz w:val="22"/>
          <w:szCs w:val="22"/>
        </w:rPr>
        <w:t>przedsięwzięć mogących zawsze znacząco oddziaływać na środowisko</w:t>
      </w:r>
      <w:r w:rsidRPr="006F28DD">
        <w:rPr>
          <w:i/>
          <w:sz w:val="22"/>
          <w:szCs w:val="22"/>
        </w:rPr>
        <w:t xml:space="preserve"> </w:t>
      </w:r>
      <w:r w:rsidR="00027CC3">
        <w:rPr>
          <w:i/>
          <w:sz w:val="22"/>
          <w:szCs w:val="22"/>
        </w:rPr>
        <w:t>- raport o </w:t>
      </w:r>
      <w:r w:rsidRPr="006F28DD">
        <w:rPr>
          <w:i/>
          <w:sz w:val="22"/>
          <w:szCs w:val="22"/>
        </w:rPr>
        <w:t>oddziaływaniu przedsięwzięcia na środowisko, a w przypadku gdy wnioskodawca wystąpił o ustalenie zakresu raportu w trybie art. 69 - kartę informacyjną przedsięwzięcia;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 xml:space="preserve">2) </w:t>
      </w:r>
      <w:r w:rsidRPr="006F28DD">
        <w:rPr>
          <w:i/>
          <w:sz w:val="22"/>
          <w:szCs w:val="22"/>
        </w:rPr>
        <w:t>w przypadku przedsięwzięć mogących potencjalnie znacząco oddziaływać na środowisko - kartę informacyjną przedsięwzięcia;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3)</w:t>
      </w:r>
      <w:r w:rsidRPr="006F28DD">
        <w:rPr>
          <w:i/>
          <w:sz w:val="22"/>
          <w:szCs w:val="22"/>
        </w:rPr>
        <w:t> poświadczoną przez właściwy organ kopię mapy ewidencyjnej, w postaci papierowej lub elektronicznej, obejmującej przewidywany teren, na którym będzie realizowane przedsięwzięcie, oraz przewidywany obszar, o którym mowa w ust. 3a zdanie drugie;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3a</w:t>
      </w:r>
      <w:r w:rsidR="00634054">
        <w:rPr>
          <w:rStyle w:val="alb"/>
          <w:i/>
          <w:sz w:val="22"/>
          <w:szCs w:val="22"/>
        </w:rPr>
        <w:t xml:space="preserve">) </w:t>
      </w:r>
      <w:r w:rsidRPr="006F28DD">
        <w:rPr>
          <w:i/>
          <w:sz w:val="22"/>
          <w:szCs w:val="22"/>
        </w:rPr>
        <w:t>mapę, w postaci papierowej oraz elektronicznej, w skali zapewniającej czytelność przedstawionych danych z zaznaczonym przewidywanym terenem, na którym będzie real</w:t>
      </w:r>
      <w:r w:rsidR="00634054">
        <w:rPr>
          <w:i/>
          <w:sz w:val="22"/>
          <w:szCs w:val="22"/>
        </w:rPr>
        <w:t>izowane przedsięwzięcie, oraz z </w:t>
      </w:r>
      <w:r w:rsidRPr="006F28DD">
        <w:rPr>
          <w:i/>
          <w:sz w:val="22"/>
          <w:szCs w:val="22"/>
        </w:rPr>
        <w:t>zaznaczonym przewidywanym obszarem, o którym mowa w ust. 3a zdanie drugie, wraz z wyznaczoną odległością, o której mowa w ust. 3 a pkt 1; w przypadku przedsięwzięć innych niż wymienione w pkt 4 mapę sporządza się na podkładzie wykonanym na podstawie kopii mapy ewidency</w:t>
      </w:r>
      <w:r w:rsidR="00634054">
        <w:rPr>
          <w:i/>
          <w:sz w:val="22"/>
          <w:szCs w:val="22"/>
        </w:rPr>
        <w:t>jnej, o której mowa w </w:t>
      </w:r>
      <w:r w:rsidRPr="006F28DD">
        <w:rPr>
          <w:i/>
          <w:sz w:val="22"/>
          <w:szCs w:val="22"/>
        </w:rPr>
        <w:t>pkt 3;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4)</w:t>
      </w:r>
      <w:r w:rsidR="00634054">
        <w:rPr>
          <w:rStyle w:val="alb"/>
          <w:i/>
          <w:sz w:val="22"/>
          <w:szCs w:val="22"/>
        </w:rPr>
        <w:t xml:space="preserve"> </w:t>
      </w:r>
      <w:r w:rsidRPr="006F28DD">
        <w:rPr>
          <w:i/>
          <w:sz w:val="22"/>
          <w:szCs w:val="22"/>
        </w:rPr>
        <w:t>w przypadku przedsięwzięć wymagających koncesji lub decyzji, o których mowa w art. 72 ust. 1 pkt 4-5, prowadzonych w granicach przestrzeni niestanowiącej części składowej nieruchomoś</w:t>
      </w:r>
      <w:r w:rsidR="00634054">
        <w:rPr>
          <w:i/>
          <w:sz w:val="22"/>
          <w:szCs w:val="22"/>
        </w:rPr>
        <w:t>ci gruntowej, oraz przedsięwzięć</w:t>
      </w:r>
      <w:r w:rsidRPr="006F28DD">
        <w:rPr>
          <w:i/>
          <w:sz w:val="22"/>
          <w:szCs w:val="22"/>
        </w:rPr>
        <w:t xml:space="preserve">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5)</w:t>
      </w:r>
      <w:r w:rsidRPr="006F28DD">
        <w:rPr>
          <w:i/>
          <w:sz w:val="22"/>
          <w:szCs w:val="22"/>
        </w:rPr>
        <w:t> </w:t>
      </w:r>
      <w:r w:rsidR="005F4B7D">
        <w:rPr>
          <w:i/>
          <w:sz w:val="22"/>
          <w:szCs w:val="22"/>
        </w:rPr>
        <w:t>nie dotyczy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5a)</w:t>
      </w:r>
      <w:r w:rsidR="00027CC3">
        <w:rPr>
          <w:rStyle w:val="alb"/>
          <w:i/>
          <w:sz w:val="22"/>
          <w:szCs w:val="22"/>
        </w:rPr>
        <w:t xml:space="preserve"> (…)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>6)</w:t>
      </w:r>
      <w:r w:rsidR="00634054">
        <w:rPr>
          <w:rStyle w:val="alb"/>
          <w:i/>
          <w:sz w:val="22"/>
          <w:szCs w:val="22"/>
        </w:rPr>
        <w:t xml:space="preserve"> </w:t>
      </w:r>
      <w:r w:rsidRPr="006F28DD">
        <w:rPr>
          <w:i/>
          <w:sz w:val="22"/>
          <w:szCs w:val="22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1a.</w:t>
      </w:r>
    </w:p>
    <w:p w:rsidR="006F28DD" w:rsidRP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 xml:space="preserve">7) </w:t>
      </w:r>
      <w:r w:rsidRPr="006F28DD">
        <w:rPr>
          <w:i/>
          <w:sz w:val="22"/>
          <w:szCs w:val="22"/>
        </w:rPr>
        <w:t>w przypadku przedsięwzięć wymagających decyzji, o której mowa w art. 72 ust. 1 pkt 10, wykaz działek przewidzianych do prowadzenia prac przygotowawczych po</w:t>
      </w:r>
      <w:r w:rsidR="00634054">
        <w:rPr>
          <w:i/>
          <w:sz w:val="22"/>
          <w:szCs w:val="22"/>
        </w:rPr>
        <w:t>legających na wycince drzew i </w:t>
      </w:r>
      <w:r w:rsidRPr="006F28DD">
        <w:rPr>
          <w:i/>
          <w:sz w:val="22"/>
          <w:szCs w:val="22"/>
        </w:rPr>
        <w:t>krzewów, o ile prace takie przewidziane są do realizacji;</w:t>
      </w:r>
    </w:p>
    <w:p w:rsidR="006F28DD" w:rsidRDefault="006F28DD" w:rsidP="00634054">
      <w:pPr>
        <w:jc w:val="both"/>
        <w:rPr>
          <w:i/>
          <w:sz w:val="22"/>
          <w:szCs w:val="22"/>
        </w:rPr>
      </w:pPr>
      <w:r w:rsidRPr="006F28DD">
        <w:rPr>
          <w:rStyle w:val="alb"/>
          <w:i/>
          <w:sz w:val="22"/>
          <w:szCs w:val="22"/>
        </w:rPr>
        <w:t xml:space="preserve">8) </w:t>
      </w:r>
      <w:r w:rsidRPr="006F28DD">
        <w:rPr>
          <w:i/>
          <w:sz w:val="22"/>
          <w:szCs w:val="22"/>
        </w:rPr>
        <w:t xml:space="preserve">analizę kosztów i korzyści, o której mowa w </w:t>
      </w:r>
      <w:hyperlink r:id="rId5" w:anchor="/document/16798478?unitId=art(10(a))ust(1)&amp;cm=DOCUMENT" w:history="1">
        <w:r w:rsidRPr="00634054">
          <w:rPr>
            <w:rStyle w:val="Hipercze"/>
            <w:i/>
            <w:color w:val="auto"/>
            <w:sz w:val="22"/>
            <w:szCs w:val="22"/>
            <w:u w:val="none"/>
          </w:rPr>
          <w:t>art. 10a ust. 1</w:t>
        </w:r>
      </w:hyperlink>
      <w:r w:rsidRPr="006F28DD">
        <w:rPr>
          <w:i/>
          <w:sz w:val="22"/>
          <w:szCs w:val="22"/>
        </w:rPr>
        <w:t xml:space="preserve"> ustawy z dnia 10 kwietnia 1997 r. - Prawo energetyczne (Dz. U. z 2018 r. poz. 755, z późn. zm.).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i/>
          <w:sz w:val="22"/>
          <w:szCs w:val="22"/>
        </w:rPr>
        <w:t xml:space="preserve">1a. Jeżeli liczba stron postępowania w sprawie wydania decyzji o środowiskowych uwarunkowaniach przekracza 10, nie wymaga się dołączenia dokumentu, o którym mowa w ust. 1 pkt 6. W razie wątpliwości organ może wezwać inwestora do dołączenia dokumentu, </w:t>
      </w:r>
      <w:r>
        <w:rPr>
          <w:i/>
          <w:sz w:val="22"/>
          <w:szCs w:val="22"/>
        </w:rPr>
        <w:t>o którym mowa w ust. 1 pkt 6, w </w:t>
      </w:r>
      <w:r w:rsidRPr="00634054">
        <w:rPr>
          <w:i/>
          <w:sz w:val="22"/>
          <w:szCs w:val="22"/>
        </w:rPr>
        <w:t>zakresie niezbędnym do wykazania, że liczba stron postępowania przekracza 10.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1b.  </w:t>
      </w:r>
      <w:r w:rsidR="00027CC3">
        <w:rPr>
          <w:rStyle w:val="fn-ref"/>
          <w:i/>
          <w:sz w:val="22"/>
          <w:szCs w:val="22"/>
        </w:rPr>
        <w:t>(…)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1c.  </w:t>
      </w:r>
      <w:r w:rsidR="00027CC3">
        <w:rPr>
          <w:rStyle w:val="fn-ref"/>
          <w:i/>
          <w:sz w:val="22"/>
          <w:szCs w:val="22"/>
        </w:rPr>
        <w:t>(…)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1d.  </w:t>
      </w:r>
      <w:r w:rsidR="00027CC3">
        <w:rPr>
          <w:i/>
          <w:sz w:val="22"/>
          <w:szCs w:val="22"/>
        </w:rPr>
        <w:t>(…)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2.  </w:t>
      </w:r>
      <w:r w:rsidRPr="00634054">
        <w:rPr>
          <w:i/>
          <w:sz w:val="22"/>
          <w:szCs w:val="22"/>
        </w:rPr>
        <w:t>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>3. </w:t>
      </w:r>
      <w:r w:rsidR="00027CC3">
        <w:rPr>
          <w:i/>
          <w:sz w:val="22"/>
          <w:szCs w:val="22"/>
        </w:rPr>
        <w:t>(…)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>3a. </w:t>
      </w:r>
      <w:r w:rsidRPr="00634054">
        <w:rPr>
          <w:i/>
          <w:sz w:val="22"/>
          <w:szCs w:val="22"/>
        </w:rPr>
        <w:t xml:space="preserve">Stroną postępowania w sprawie wydania decyzji o środowiskowych uwarunkowaniach jest wnioskodawca oraz podmiot, któremu przysługuje prawo rzeczowe do </w:t>
      </w:r>
      <w:r w:rsidR="00027CC3">
        <w:rPr>
          <w:i/>
          <w:sz w:val="22"/>
          <w:szCs w:val="22"/>
        </w:rPr>
        <w:t>nieruchomości znajdującej się w </w:t>
      </w:r>
      <w:r w:rsidRPr="00634054">
        <w:rPr>
          <w:i/>
          <w:sz w:val="22"/>
          <w:szCs w:val="22"/>
        </w:rPr>
        <w:t>obszarze, na który będzie oddziaływać przedsięwzięcie w wariancie zaproponowanym przez wnioskodawcę, z zastrzeżeniem art. 81 ust. 1. Przez obszar ten rozumie się: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1) </w:t>
      </w:r>
      <w:r w:rsidRPr="00634054">
        <w:rPr>
          <w:i/>
          <w:sz w:val="22"/>
          <w:szCs w:val="22"/>
        </w:rPr>
        <w:t>przewidywany teren, na którym będzie realizowane przedsięwzięci</w:t>
      </w:r>
      <w:r w:rsidR="00027CC3">
        <w:rPr>
          <w:i/>
          <w:sz w:val="22"/>
          <w:szCs w:val="22"/>
        </w:rPr>
        <w:t>e, oraz obszar znajdujący się w </w:t>
      </w:r>
      <w:r w:rsidRPr="00634054">
        <w:rPr>
          <w:i/>
          <w:sz w:val="22"/>
          <w:szCs w:val="22"/>
        </w:rPr>
        <w:t>odległości 100 m od granic tego terenu;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2) </w:t>
      </w:r>
      <w:r w:rsidRPr="00634054">
        <w:rPr>
          <w:i/>
          <w:sz w:val="22"/>
          <w:szCs w:val="22"/>
        </w:rPr>
        <w:t>działki, na których w wyniku realizacji, eksploatacji lub użytkowania przedsięwzięcia zostałyby przekroczone standardy jakości środowiska, lub</w:t>
      </w:r>
    </w:p>
    <w:p w:rsidR="00634054" w:rsidRPr="00634054" w:rsidRDefault="00634054" w:rsidP="00634054">
      <w:pPr>
        <w:jc w:val="both"/>
        <w:rPr>
          <w:i/>
          <w:sz w:val="22"/>
          <w:szCs w:val="22"/>
        </w:rPr>
      </w:pPr>
      <w:r w:rsidRPr="00634054">
        <w:rPr>
          <w:rStyle w:val="alb"/>
          <w:i/>
          <w:sz w:val="22"/>
          <w:szCs w:val="22"/>
        </w:rPr>
        <w:t xml:space="preserve">3) </w:t>
      </w:r>
      <w:r w:rsidRPr="00634054">
        <w:rPr>
          <w:i/>
          <w:sz w:val="22"/>
          <w:szCs w:val="22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1124D2" w:rsidRDefault="001124D2" w:rsidP="001124D2">
      <w:pPr>
        <w:jc w:val="both"/>
        <w:rPr>
          <w:b/>
          <w:bCs/>
          <w:sz w:val="22"/>
          <w:szCs w:val="22"/>
          <w:u w:val="single"/>
        </w:rPr>
      </w:pPr>
    </w:p>
    <w:p w:rsidR="0026758D" w:rsidRDefault="0026758D" w:rsidP="00F7710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Informacje dodatkowe:</w:t>
      </w:r>
    </w:p>
    <w:p w:rsidR="0026758D" w:rsidRDefault="0026758D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26758D">
        <w:rPr>
          <w:bCs/>
          <w:sz w:val="22"/>
          <w:szCs w:val="22"/>
        </w:rPr>
        <w:t>1.</w:t>
      </w:r>
      <w:r>
        <w:tab/>
      </w:r>
      <w:r w:rsidRPr="0026758D">
        <w:rPr>
          <w:bCs/>
          <w:sz w:val="22"/>
          <w:szCs w:val="22"/>
        </w:rPr>
        <w:t>Raport o oddziaływaniu</w:t>
      </w:r>
      <w:r>
        <w:rPr>
          <w:bCs/>
          <w:sz w:val="22"/>
          <w:szCs w:val="22"/>
        </w:rPr>
        <w:t xml:space="preserve"> przedsięwzięcia na środowisko lub</w:t>
      </w:r>
      <w:r w:rsidRPr="0026758D">
        <w:rPr>
          <w:bCs/>
          <w:sz w:val="22"/>
          <w:szCs w:val="22"/>
        </w:rPr>
        <w:t xml:space="preserve"> kartę informacyjną przedsięwzięcia przedkłada się w </w:t>
      </w:r>
      <w:r w:rsidR="005F4B7D">
        <w:rPr>
          <w:bCs/>
          <w:sz w:val="22"/>
          <w:szCs w:val="22"/>
        </w:rPr>
        <w:t>czterech</w:t>
      </w:r>
      <w:r w:rsidRPr="0026758D">
        <w:rPr>
          <w:bCs/>
          <w:sz w:val="22"/>
          <w:szCs w:val="22"/>
        </w:rPr>
        <w:t xml:space="preserve"> egzemplarzach, wraz z ich zapisem w formie elektronicznej na informatycznych nośnikach danych.</w:t>
      </w:r>
    </w:p>
    <w:p w:rsidR="0026758D" w:rsidRPr="0026758D" w:rsidRDefault="0026758D" w:rsidP="0026758D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>Wniosek o wydanie decyzji środowiskowej podlega opłacie</w:t>
      </w:r>
      <w:r w:rsidRPr="0026758D">
        <w:rPr>
          <w:bCs/>
          <w:sz w:val="22"/>
          <w:szCs w:val="22"/>
        </w:rPr>
        <w:t xml:space="preserve"> skarbowej w wysokości 205,00 zł.</w:t>
      </w:r>
      <w:r>
        <w:rPr>
          <w:bCs/>
          <w:sz w:val="22"/>
          <w:szCs w:val="22"/>
        </w:rPr>
        <w:t xml:space="preserve"> Dowód uiszczenia opłaty skarbowej stanowi załącznik do wniosku.</w:t>
      </w:r>
    </w:p>
    <w:p w:rsidR="00B70BD6" w:rsidRDefault="0026758D" w:rsidP="004F7BD0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</w:r>
      <w:r w:rsidRPr="0026758D">
        <w:rPr>
          <w:bCs/>
          <w:sz w:val="22"/>
          <w:szCs w:val="22"/>
        </w:rPr>
        <w:t>W przypadku prowadzenia sprawy przez pełnomocnika inwestora - oryginał pełnomocnictwa zgodnie z art. 33 Kpa wraz z dowodem wniesienia opłaty skarbowej w wysokości 17 zł.</w:t>
      </w:r>
    </w:p>
    <w:p w:rsidR="00245A91" w:rsidRDefault="00245A91" w:rsidP="004F7BD0">
      <w:p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</w:p>
    <w:p w:rsidR="00245A91" w:rsidRDefault="00245A91" w:rsidP="00245A91">
      <w:pPr>
        <w:spacing w:before="240" w:after="240" w:line="276" w:lineRule="auto"/>
        <w:ind w:firstLine="426"/>
        <w:jc w:val="both"/>
      </w:pPr>
      <w:r>
        <w:t xml:space="preserve">Zgodnie z art. 13 ust. 1 i 2 </w:t>
      </w:r>
      <w:r>
        <w:rPr>
          <w:i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>
        <w:t>, dalej RODO, informuję, iż:</w:t>
      </w:r>
    </w:p>
    <w:p w:rsidR="00245A91" w:rsidRDefault="00245A91" w:rsidP="00245A91">
      <w:pPr>
        <w:spacing w:line="276" w:lineRule="auto"/>
        <w:ind w:left="426" w:hanging="426"/>
        <w:jc w:val="both"/>
      </w:pPr>
      <w:r>
        <w:t>1)</w:t>
      </w:r>
      <w:r>
        <w:tab/>
        <w:t>administratorem Pani/Pana danych osobowych jest Wójt Gminy Koszęcin, ul. Powstańców Śląskich 10,             42-286 Koszęcin;</w:t>
      </w:r>
    </w:p>
    <w:p w:rsidR="00245A91" w:rsidRDefault="00245A91" w:rsidP="00245A91">
      <w:pPr>
        <w:spacing w:line="276" w:lineRule="auto"/>
        <w:ind w:left="426" w:hanging="426"/>
        <w:jc w:val="both"/>
      </w:pPr>
      <w:r>
        <w:t>2)</w:t>
      </w:r>
      <w:r>
        <w:tab/>
        <w:t>kontakt do inspektora ochrony danych – Cezary Nowicki, e-mail</w:t>
      </w:r>
      <w:r w:rsidRPr="0052107E">
        <w:t xml:space="preserve">: </w:t>
      </w:r>
      <w:hyperlink r:id="rId6" w:history="1">
        <w:r w:rsidRPr="00245A91">
          <w:rPr>
            <w:rStyle w:val="Hipercze"/>
            <w:color w:val="auto"/>
          </w:rPr>
          <w:t>inspektor@odocn.pl</w:t>
        </w:r>
      </w:hyperlink>
      <w:r w:rsidRPr="00245A91">
        <w:t>,</w:t>
      </w:r>
      <w:r>
        <w:t xml:space="preserve"> tel. 602762036,                   a także pocztą tradycyjną pod adresem: Urząd Gminy w Koszęcinie, ul. Powstańców Śl. 10, 42-286 Koszęcin, z dopiskiem „</w:t>
      </w:r>
      <w:r>
        <w:rPr>
          <w:i/>
        </w:rPr>
        <w:t>do Inspektora Ochrony Danych</w:t>
      </w:r>
      <w:r>
        <w:t>”;</w:t>
      </w:r>
    </w:p>
    <w:p w:rsidR="00245A91" w:rsidRDefault="00245A91" w:rsidP="00245A91">
      <w:pPr>
        <w:spacing w:line="276" w:lineRule="auto"/>
        <w:ind w:left="426" w:hanging="426"/>
        <w:jc w:val="both"/>
      </w:pPr>
      <w:r>
        <w:t>3)    przetwarzanie Pani/Pana danych osobowych będzie się odbywać na podstawie art. 6 ust. 1 lit. a) RODO                   i w celu realizacji zadań Wójta Gminy Koszęcin jako organu administracji publicznej;</w:t>
      </w:r>
    </w:p>
    <w:p w:rsidR="00245A91" w:rsidRDefault="00245A91" w:rsidP="00245A91">
      <w:pPr>
        <w:spacing w:line="276" w:lineRule="auto"/>
        <w:ind w:left="426" w:hanging="426"/>
        <w:jc w:val="both"/>
      </w:pPr>
      <w:r>
        <w:tab/>
        <w:t>Administrator powołuje się na prawnie uzasadniony interes, którym jest art. 6 ust. 1 lit. e) RODO. Przetwarzanie danych jest niezbędne do wykonania zadań realizowanych w interesie publicznym lub                     w ramach sprawowania władzy publicznej powierzonej Administratorowi;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4</w:t>
      </w:r>
      <w:r w:rsidR="00245A91">
        <w:t>)</w:t>
      </w:r>
      <w:r w:rsidR="00245A91">
        <w:tab/>
        <w:t>Pani/Pana dane osobowe przetwarzane będą w celu przeprowadzenia procedury rozpatrzenia wniosku                  o wydanie decyzji o środowiskowych uwarunkowaniach realizacji przedsięwzięcia</w:t>
      </w:r>
      <w:r w:rsidR="00245A91" w:rsidRPr="0052107E">
        <w:t xml:space="preserve">, </w:t>
      </w:r>
      <w:r w:rsidR="00245A91">
        <w:t xml:space="preserve">złożonego zgodnie                   z </w:t>
      </w:r>
      <w:r w:rsidR="00F11CEB">
        <w:rPr>
          <w:rFonts w:ascii="Cambria" w:hAnsi="Cambria"/>
        </w:rPr>
        <w:t>ustawą z dnia 3 października 2008 r. o udostępnianiu informacji o środowisku i jego ochronie, udziale społeczeństwa w ochronie środowiska oraz ocenach oddziaływania na środowisko</w:t>
      </w:r>
      <w:r w:rsidR="00027CC3">
        <w:rPr>
          <w:rFonts w:ascii="Cambria" w:hAnsi="Cambria"/>
        </w:rPr>
        <w:t xml:space="preserve"> (tekst jednolity: Dz. U. z 2018 r., poz. 2081</w:t>
      </w:r>
      <w:r w:rsidR="00F11CEB">
        <w:rPr>
          <w:rFonts w:ascii="Cambria" w:hAnsi="Cambria"/>
        </w:rPr>
        <w:t xml:space="preserve"> z późn. zm.) </w:t>
      </w:r>
      <w:r w:rsidR="00245A91">
        <w:t xml:space="preserve">w zakresie, który jest potrzebny do przeprowadzenia postępowania administracyjnego w sprawie </w:t>
      </w:r>
      <w:r w:rsidR="00F11CEB">
        <w:t>wydania decyzji o środowiskowych uwarunkowaniach realizacji przedsięwzięcia</w:t>
      </w:r>
      <w:r w:rsidR="00245A91">
        <w:t>. Podanie przez Panią/Pana danych osobowych jest wymogiem ustawowym w sytuacji, gdy przesłanką przetwarzania  danych  osobowych  jest przepis prawa (art. 6 ust. 1 lit. c, e RODO);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5</w:t>
      </w:r>
      <w:r w:rsidR="00245A91">
        <w:t>)</w:t>
      </w:r>
      <w:r w:rsidR="00245A91">
        <w:tab/>
        <w:t>Pani/Pana dane osobowe są przekazywane innym odbiorcom wyłącznie na podstawie przepisów prawa, bądź stosownie do wyrażonej przez Panią/Pana zgody;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6</w:t>
      </w:r>
      <w:r w:rsidR="00245A91">
        <w:t>)</w:t>
      </w:r>
      <w:r w:rsidR="00245A91">
        <w:tab/>
        <w:t>Pani/Pana dane osobowe będą przechowywane przez okresy wynikające z przepisów prawa oraz będą archiwizowane zgodnie z regulacjami obowiązującymi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7</w:t>
      </w:r>
      <w:r w:rsidR="00245A91">
        <w:t>)</w:t>
      </w:r>
      <w:r w:rsidR="00245A91">
        <w:tab/>
        <w:t>w przypadku gdy przepisy szczególne nie stanowią inaczej posiada Pani/Pan prawo dostępu do treści swoich danych osobowych i prawo do ich sprostowania. Przetwarzanie Pani/Pana danych może zostać ograniczone,              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8</w:t>
      </w:r>
      <w:r w:rsidR="00245A91">
        <w:t>)     Pani/Pana dane osobowe nie będą przekazywane do państw trzecich i organizacji międzynarodowych;</w:t>
      </w:r>
    </w:p>
    <w:p w:rsidR="00245A91" w:rsidRDefault="00E56E01" w:rsidP="00245A91">
      <w:pPr>
        <w:spacing w:line="276" w:lineRule="auto"/>
        <w:ind w:left="426" w:hanging="426"/>
        <w:jc w:val="both"/>
      </w:pPr>
      <w:r>
        <w:t>9</w:t>
      </w:r>
      <w:r w:rsidR="00245A91">
        <w:t>)</w:t>
      </w:r>
      <w:r w:rsidR="00245A91">
        <w:tab/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:rsidR="00245A91" w:rsidRDefault="00E56E01" w:rsidP="00F11CEB">
      <w:pPr>
        <w:spacing w:line="276" w:lineRule="auto"/>
        <w:ind w:left="426" w:hanging="426"/>
        <w:jc w:val="both"/>
      </w:pPr>
      <w:r>
        <w:t xml:space="preserve">10)   </w:t>
      </w:r>
      <w:r w:rsidR="00245A91">
        <w:t>w związku z funkcjonowaniem systemów teleinformatycznych w Urzędzie Gminy  w Koszęcinie niektóre przetwarzane przez Administratora Pani/Pana dane osobowe są przetwarzane w sposób zautomatyzowany. Pani/Pana dane osobowe nie będą profilowane.</w:t>
      </w:r>
    </w:p>
    <w:p w:rsidR="00245A91" w:rsidRDefault="00F11CEB" w:rsidP="00245A91">
      <w:pPr>
        <w:spacing w:before="240"/>
        <w:ind w:left="5964"/>
        <w:jc w:val="both"/>
      </w:pPr>
      <w:r>
        <w:t xml:space="preserve">   </w:t>
      </w:r>
      <w:r w:rsidR="00245A91">
        <w:t>..................................................</w:t>
      </w:r>
    </w:p>
    <w:p w:rsidR="00245A91" w:rsidRDefault="00245A91" w:rsidP="00245A91">
      <w:pPr>
        <w:ind w:left="5964"/>
        <w:jc w:val="both"/>
      </w:pPr>
      <w:r>
        <w:t>(data i podpis zainteresowanego albo</w:t>
      </w:r>
    </w:p>
    <w:p w:rsidR="00245A91" w:rsidRPr="00245A91" w:rsidRDefault="00245A91" w:rsidP="00245A91">
      <w:pPr>
        <w:ind w:left="6089"/>
        <w:jc w:val="both"/>
      </w:pPr>
      <w:r>
        <w:t>jego przedstawiciela ustawowego)</w:t>
      </w:r>
    </w:p>
    <w:sectPr w:rsidR="00245A91" w:rsidRPr="00245A91" w:rsidSect="005F4B7D">
      <w:pgSz w:w="11906" w:h="16838"/>
      <w:pgMar w:top="568" w:right="1274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71A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33EE5"/>
    <w:multiLevelType w:val="singleLevel"/>
    <w:tmpl w:val="0DDE4DD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F235C2C"/>
    <w:multiLevelType w:val="singleLevel"/>
    <w:tmpl w:val="9D80CEAE"/>
    <w:lvl w:ilvl="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</w:rPr>
    </w:lvl>
  </w:abstractNum>
  <w:abstractNum w:abstractNumId="3">
    <w:nsid w:val="1C051CD1"/>
    <w:multiLevelType w:val="hybridMultilevel"/>
    <w:tmpl w:val="BE48404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30CE2"/>
    <w:multiLevelType w:val="singleLevel"/>
    <w:tmpl w:val="DE642E4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27C370A"/>
    <w:multiLevelType w:val="singleLevel"/>
    <w:tmpl w:val="5C7EA4FC"/>
    <w:lvl w:ilvl="0">
      <w:start w:val="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24633522"/>
    <w:multiLevelType w:val="singleLevel"/>
    <w:tmpl w:val="1ED8B12E"/>
    <w:lvl w:ilvl="0">
      <w:start w:val="10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319145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D22E00"/>
    <w:multiLevelType w:val="hybridMultilevel"/>
    <w:tmpl w:val="1792A09A"/>
    <w:lvl w:ilvl="0" w:tplc="880CD3CE">
      <w:start w:val="5"/>
      <w:numFmt w:val="lowerLetter"/>
      <w:lvlText w:val="%1)"/>
      <w:lvlJc w:val="left"/>
      <w:pPr>
        <w:tabs>
          <w:tab w:val="num" w:pos="768"/>
        </w:tabs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34BBB"/>
    <w:multiLevelType w:val="hybridMultilevel"/>
    <w:tmpl w:val="60E22100"/>
    <w:lvl w:ilvl="0" w:tplc="01AEE5D2">
      <w:start w:val="4"/>
      <w:numFmt w:val="lowerLetter"/>
      <w:lvlText w:val="%1)"/>
      <w:lvlJc w:val="left"/>
      <w:pPr>
        <w:tabs>
          <w:tab w:val="num" w:pos="768"/>
        </w:tabs>
        <w:ind w:left="7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77DAC"/>
    <w:multiLevelType w:val="hybridMultilevel"/>
    <w:tmpl w:val="FAB6C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16A02"/>
    <w:multiLevelType w:val="singleLevel"/>
    <w:tmpl w:val="1E2830A2"/>
    <w:lvl w:ilvl="0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607B25B6"/>
    <w:multiLevelType w:val="singleLevel"/>
    <w:tmpl w:val="E316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3">
    <w:nsid w:val="6D3017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3"/>
    </w:lvlOverride>
  </w:num>
  <w:num w:numId="14">
    <w:abstractNumId w:val="7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E660D"/>
    <w:rsid w:val="00005DE9"/>
    <w:rsid w:val="00027CC3"/>
    <w:rsid w:val="000A5D4A"/>
    <w:rsid w:val="000F62AC"/>
    <w:rsid w:val="001124D2"/>
    <w:rsid w:val="00144063"/>
    <w:rsid w:val="001725EA"/>
    <w:rsid w:val="00172D90"/>
    <w:rsid w:val="001A6DB9"/>
    <w:rsid w:val="00210A52"/>
    <w:rsid w:val="00245A91"/>
    <w:rsid w:val="00263FD4"/>
    <w:rsid w:val="0026758D"/>
    <w:rsid w:val="00282CF1"/>
    <w:rsid w:val="002D10F0"/>
    <w:rsid w:val="002F6B52"/>
    <w:rsid w:val="00321975"/>
    <w:rsid w:val="0032316A"/>
    <w:rsid w:val="00344DC9"/>
    <w:rsid w:val="00354F4D"/>
    <w:rsid w:val="00397A1F"/>
    <w:rsid w:val="003B373D"/>
    <w:rsid w:val="004F7BD0"/>
    <w:rsid w:val="005F0D40"/>
    <w:rsid w:val="005F4B7D"/>
    <w:rsid w:val="00634054"/>
    <w:rsid w:val="00647DF8"/>
    <w:rsid w:val="00680523"/>
    <w:rsid w:val="00683D12"/>
    <w:rsid w:val="006D5B73"/>
    <w:rsid w:val="006D73BD"/>
    <w:rsid w:val="006F28DD"/>
    <w:rsid w:val="00776138"/>
    <w:rsid w:val="00786C15"/>
    <w:rsid w:val="007D4FFA"/>
    <w:rsid w:val="007D616F"/>
    <w:rsid w:val="00817D90"/>
    <w:rsid w:val="008A60CA"/>
    <w:rsid w:val="008E697A"/>
    <w:rsid w:val="009410A5"/>
    <w:rsid w:val="00985512"/>
    <w:rsid w:val="00995931"/>
    <w:rsid w:val="009A5625"/>
    <w:rsid w:val="00A300ED"/>
    <w:rsid w:val="00A636E8"/>
    <w:rsid w:val="00AA51EF"/>
    <w:rsid w:val="00AB765C"/>
    <w:rsid w:val="00AF1BE2"/>
    <w:rsid w:val="00AF6CAC"/>
    <w:rsid w:val="00B27D11"/>
    <w:rsid w:val="00B441C4"/>
    <w:rsid w:val="00B70BD6"/>
    <w:rsid w:val="00B805EC"/>
    <w:rsid w:val="00BD2531"/>
    <w:rsid w:val="00BE70D4"/>
    <w:rsid w:val="00C63A39"/>
    <w:rsid w:val="00CA3559"/>
    <w:rsid w:val="00CB21F7"/>
    <w:rsid w:val="00D85108"/>
    <w:rsid w:val="00DE660D"/>
    <w:rsid w:val="00E56E01"/>
    <w:rsid w:val="00EB16B7"/>
    <w:rsid w:val="00F11CEB"/>
    <w:rsid w:val="00F51AC7"/>
    <w:rsid w:val="00F77103"/>
    <w:rsid w:val="00F90FAF"/>
    <w:rsid w:val="00FB2268"/>
    <w:rsid w:val="00FF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75"/>
  </w:style>
  <w:style w:type="paragraph" w:styleId="Nagwek1">
    <w:name w:val="heading 1"/>
    <w:basedOn w:val="Normalny"/>
    <w:next w:val="Normalny"/>
    <w:link w:val="Nagwek1Znak"/>
    <w:uiPriority w:val="99"/>
    <w:qFormat/>
    <w:rsid w:val="00321975"/>
    <w:pPr>
      <w:keepNext/>
      <w:jc w:val="center"/>
      <w:outlineLvl w:val="0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1975"/>
    <w:pPr>
      <w:keepNext/>
      <w:widowControl w:val="0"/>
      <w:autoSpaceDE w:val="0"/>
      <w:autoSpaceDN w:val="0"/>
      <w:adjustRightInd w:val="0"/>
      <w:ind w:left="4956" w:firstLine="708"/>
      <w:jc w:val="both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9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197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2197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97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21975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97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21975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97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5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45A91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alb">
    <w:name w:val="a_lb"/>
    <w:basedOn w:val="Domylnaczcionkaakapitu"/>
    <w:rsid w:val="006F28DD"/>
  </w:style>
  <w:style w:type="character" w:styleId="Uwydatnienie">
    <w:name w:val="Emphasis"/>
    <w:basedOn w:val="Domylnaczcionkaakapitu"/>
    <w:uiPriority w:val="20"/>
    <w:qFormat/>
    <w:rsid w:val="006F28DD"/>
    <w:rPr>
      <w:i/>
      <w:iCs/>
    </w:rPr>
  </w:style>
  <w:style w:type="character" w:customStyle="1" w:styleId="fn-ref">
    <w:name w:val="fn-ref"/>
    <w:basedOn w:val="Domylnaczcionkaakapitu"/>
    <w:rsid w:val="006F28DD"/>
  </w:style>
  <w:style w:type="paragraph" w:customStyle="1" w:styleId="text-justify">
    <w:name w:val="text-justify"/>
    <w:basedOn w:val="Normalny"/>
    <w:rsid w:val="006F28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docn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Białogard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Mirosław Ossowski</dc:creator>
  <cp:lastModifiedBy>Szymon Brawer</cp:lastModifiedBy>
  <cp:revision>2</cp:revision>
  <cp:lastPrinted>2019-10-23T12:56:00Z</cp:lastPrinted>
  <dcterms:created xsi:type="dcterms:W3CDTF">2019-10-23T12:56:00Z</dcterms:created>
  <dcterms:modified xsi:type="dcterms:W3CDTF">2019-10-23T12:56:00Z</dcterms:modified>
</cp:coreProperties>
</file>